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B" w:rsidRPr="008939E5" w:rsidRDefault="000D669B" w:rsidP="008939E5">
      <w:pPr>
        <w:ind w:firstLine="709"/>
        <w:jc w:val="both"/>
        <w:rPr>
          <w:rFonts w:ascii="Times New Roman" w:hAnsi="Times New Roman" w:cs="Times New Roman"/>
          <w:b/>
          <w:color w:val="000080"/>
          <w:sz w:val="56"/>
          <w:szCs w:val="56"/>
          <w:lang w:val="ru-RU"/>
        </w:rPr>
      </w:pPr>
      <w:r w:rsidRPr="008939E5">
        <w:rPr>
          <w:rFonts w:ascii="Times New Roman" w:hAnsi="Times New Roman" w:cs="Times New Roman"/>
          <w:b/>
          <w:noProof/>
          <w:color w:val="000080"/>
          <w:sz w:val="56"/>
          <w:szCs w:val="5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-53340</wp:posOffset>
            </wp:positionV>
            <wp:extent cx="2390775" cy="864748"/>
            <wp:effectExtent l="19050" t="0" r="0" b="0"/>
            <wp:wrapNone/>
            <wp:docPr id="2" name="Рисунок 2" descr="who-logo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-logo-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9E5">
        <w:rPr>
          <w:rFonts w:ascii="Times New Roman" w:hAnsi="Times New Roman" w:cs="Times New Roman"/>
          <w:b/>
          <w:color w:val="000080"/>
          <w:sz w:val="56"/>
          <w:szCs w:val="56"/>
          <w:lang w:val="ru-RU"/>
        </w:rPr>
        <w:t xml:space="preserve">7 АПРЕЛЯ – </w:t>
      </w:r>
    </w:p>
    <w:p w:rsidR="000D669B" w:rsidRPr="008939E5" w:rsidRDefault="000D669B" w:rsidP="008939E5">
      <w:pPr>
        <w:ind w:firstLine="709"/>
        <w:jc w:val="both"/>
        <w:rPr>
          <w:rFonts w:ascii="Times New Roman" w:hAnsi="Times New Roman" w:cs="Times New Roman"/>
          <w:b/>
          <w:color w:val="006600"/>
          <w:sz w:val="56"/>
          <w:szCs w:val="56"/>
          <w:lang w:val="ru-RU"/>
        </w:rPr>
      </w:pPr>
      <w:r w:rsidRPr="008939E5">
        <w:rPr>
          <w:rFonts w:ascii="Times New Roman" w:hAnsi="Times New Roman" w:cs="Times New Roman"/>
          <w:b/>
          <w:color w:val="000080"/>
          <w:sz w:val="56"/>
          <w:szCs w:val="56"/>
          <w:lang w:val="ru-RU"/>
        </w:rPr>
        <w:t>ВСЕМИРНЫЙ</w:t>
      </w:r>
      <w:r w:rsidRPr="008939E5">
        <w:rPr>
          <w:rFonts w:ascii="Times New Roman" w:hAnsi="Times New Roman" w:cs="Times New Roman"/>
          <w:b/>
          <w:color w:val="006600"/>
          <w:sz w:val="56"/>
          <w:szCs w:val="56"/>
          <w:lang w:val="ru-RU"/>
        </w:rPr>
        <w:t xml:space="preserve"> </w:t>
      </w:r>
    </w:p>
    <w:p w:rsidR="000D669B" w:rsidRPr="008939E5" w:rsidRDefault="000D669B" w:rsidP="008939E5">
      <w:pPr>
        <w:ind w:firstLine="709"/>
        <w:jc w:val="both"/>
        <w:rPr>
          <w:rFonts w:ascii="Times New Roman" w:hAnsi="Times New Roman" w:cs="Times New Roman"/>
          <w:b/>
          <w:color w:val="006600"/>
          <w:sz w:val="56"/>
          <w:szCs w:val="56"/>
          <w:lang w:val="ru-RU"/>
        </w:rPr>
      </w:pPr>
    </w:p>
    <w:p w:rsidR="000D669B" w:rsidRPr="008939E5" w:rsidRDefault="000D669B" w:rsidP="008939E5">
      <w:pPr>
        <w:ind w:firstLine="709"/>
        <w:jc w:val="both"/>
        <w:rPr>
          <w:rFonts w:ascii="Times New Roman" w:hAnsi="Times New Roman" w:cs="Times New Roman"/>
          <w:b/>
          <w:color w:val="000080"/>
          <w:sz w:val="56"/>
          <w:szCs w:val="56"/>
          <w:lang w:val="ru-RU"/>
        </w:rPr>
      </w:pPr>
      <w:r w:rsidRPr="008939E5">
        <w:rPr>
          <w:rFonts w:ascii="Times New Roman" w:hAnsi="Times New Roman" w:cs="Times New Roman"/>
          <w:b/>
          <w:color w:val="000080"/>
          <w:sz w:val="56"/>
          <w:szCs w:val="56"/>
          <w:lang w:val="ru-RU"/>
        </w:rPr>
        <w:t>ДЕНЬ ЗДОРОВЬЯ</w:t>
      </w:r>
    </w:p>
    <w:p w:rsidR="000D669B" w:rsidRPr="008939E5" w:rsidRDefault="000D669B" w:rsidP="008939E5">
      <w:pPr>
        <w:ind w:firstLine="709"/>
        <w:jc w:val="both"/>
        <w:rPr>
          <w:rFonts w:ascii="Times New Roman" w:hAnsi="Times New Roman" w:cs="Times New Roman"/>
          <w:b/>
          <w:color w:val="000080"/>
          <w:sz w:val="32"/>
          <w:szCs w:val="32"/>
          <w:lang w:val="ru-RU"/>
        </w:rPr>
      </w:pPr>
    </w:p>
    <w:p w:rsidR="000D669B" w:rsidRPr="008939E5" w:rsidRDefault="000D669B" w:rsidP="008939E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b/>
          <w:bCs/>
          <w:color w:val="00B050"/>
          <w:sz w:val="32"/>
          <w:szCs w:val="32"/>
          <w:lang w:val="ru-RU"/>
        </w:rPr>
        <w:t>"Хорошее здоровье прибавляет жизни к годам"</w:t>
      </w:r>
    </w:p>
    <w:p w:rsidR="000D669B" w:rsidRPr="008939E5" w:rsidRDefault="000D669B" w:rsidP="008939E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b/>
          <w:bCs/>
          <w:sz w:val="32"/>
          <w:szCs w:val="32"/>
          <w:lang w:val="ru-RU"/>
        </w:rPr>
        <w:t>Ежегодно 7 апреля отмечается Всемирный день здоровья в ознаменование годовщины создания Всемирной организации здравоохранения (ВОЗ) в 1948 году. Всемирный день здоровья – это глобальная кампания, призывающая каждого – от мировых лидеров до широких слоев населения во всех странах – сосредоточить усилия на одной задаче здравоохранения, имеющей глобальной воздействие. Сосредоточение усилий на новых и возникающих проблемах дает возможность начать во Всемирный день здоровья коллективные действия по охране здоровья и благополучия людей. Это дает возможность принять участие в поиске решений на благо всех нас.</w:t>
      </w:r>
    </w:p>
    <w:p w:rsidR="008939E5" w:rsidRDefault="008939E5" w:rsidP="008939E5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8939E5" w:rsidRDefault="000D669B" w:rsidP="008939E5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8939E5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Тема </w:t>
      </w:r>
    </w:p>
    <w:p w:rsidR="000D669B" w:rsidRPr="008939E5" w:rsidRDefault="000D669B" w:rsidP="008939E5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8939E5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Всемирного дня здоровья 2014 года</w:t>
      </w:r>
    </w:p>
    <w:p w:rsidR="000D669B" w:rsidRPr="008939E5" w:rsidRDefault="008939E5" w:rsidP="008939E5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«</w:t>
      </w:r>
      <w:r w:rsidR="00CE52EF" w:rsidRPr="008939E5">
        <w:rPr>
          <w:rFonts w:ascii="Times New Roman" w:hAnsi="Times New Roman" w:cs="Times New Roman"/>
          <w:color w:val="FF0000"/>
          <w:sz w:val="56"/>
          <w:szCs w:val="56"/>
          <w:lang w:val="ru-RU"/>
        </w:rPr>
        <w:t>Трансмиссивные болезни и их профилактика</w:t>
      </w: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»</w:t>
      </w:r>
    </w:p>
    <w:p w:rsidR="004F3B1B" w:rsidRPr="008939E5" w:rsidRDefault="004F3B1B" w:rsidP="008939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4F3B1B" w:rsidRPr="008939E5" w:rsidRDefault="004F3B1B" w:rsidP="008939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4F3B1B" w:rsidRPr="008939E5" w:rsidRDefault="004F3B1B" w:rsidP="008939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F45748" w:rsidRPr="008939E5" w:rsidRDefault="004F3B1B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         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t>Человек живет в постоянном общении с окружающей средой. Взаимоотношения эти сложны, многогранны. При этом ему приходится испытывать агрессию не только со стороны «простых невидимок» – бактерий, вирусов, простейших, но и более сложных организмов – членистоногих. Для многих членистоногих (комаров, мошек, москитов, клещей и др.) человек является источником пита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lastRenderedPageBreak/>
        <w:t>тельных веществ. Но этим не ограничиваются отношения между че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ловеком и кровососущими членистоногими. Дело в том, что в орга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низме человека сохраняются и размножаются многие патогенные микроорганизмы (вирусы, риккетсии, простейшие и др.), передава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емые ему насекомыми во время своего «процесса насыщения». Од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нако и насекомые в большинстве случаев не являются пассивными переносчиками инфекции, так как попавшие в них с инфицирован</w:t>
      </w:r>
      <w:r w:rsidR="00F45748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ной кровью человека или животного микроорганизмы могут: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 проходить определенную стадию развития, завершая затем полный цикл в организме животного или человека;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совершать полный жизненный цикл в организме инфициро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ванного насекомого, размножаться, сохраняться и даже передавать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ся новому поколению трансовариально, что способствует сохране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нию патогенных возбудителей в природе и формированию энде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мичных очагов.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Основным условием для распространения заболеваний, относя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щихся к этой группе, является наличие насекомого–переносчика, при его отсутствии человек – носитель инфекции для окружающих в большинстве случаев опасности не представляет.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ru-RU"/>
        </w:rPr>
      </w:pPr>
      <w:r w:rsidRPr="008939E5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ru-RU"/>
        </w:rPr>
        <w:t>Выделяют 2 группы трансмиссивных заболеваний: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эндемические;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эпидемические.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Определяют принадлежность к той или другой группе заболева</w:t>
      </w:r>
      <w:r w:rsidRPr="008939E5">
        <w:rPr>
          <w:rFonts w:ascii="Times New Roman" w:hAnsi="Times New Roman" w:cs="Times New Roman"/>
          <w:color w:val="FF0000"/>
          <w:sz w:val="32"/>
          <w:szCs w:val="32"/>
          <w:lang w:val="ru-RU"/>
        </w:rPr>
        <w:softHyphen/>
        <w:t>ний следующие факторы: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зона распространения (обитания) основного источника (резер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вуара) инфекции;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proofErr w:type="gramStart"/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зона распространения (обитания) переносчика (клещи, моски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ты, мошки, комары, слепни, мокрецы, блохи, вши и т. д.).</w:t>
      </w:r>
      <w:proofErr w:type="gramEnd"/>
    </w:p>
    <w:p w:rsidR="00DC38F0" w:rsidRPr="008939E5" w:rsidRDefault="00DC38F0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b/>
          <w:bCs/>
          <w:color w:val="00B050"/>
          <w:sz w:val="32"/>
          <w:szCs w:val="32"/>
          <w:lang w:val="ru-RU"/>
        </w:rPr>
        <w:t>Эндемические заболевания</w:t>
      </w:r>
      <w:r w:rsidRPr="008939E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характеризуются тем, что либо 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ос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новной источник инфекции, либо переносчик строго «привязан» к определенной местности, где он находит наиболее благоприятные условия для своего обитания и размножения.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 Таким образом, в этих случаях зона вероятного распространения инфекции четко очер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чена.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Не случайно в большинстве случаев в названиях болезней этой группы звучат указания на территории, где они наиболее распрост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ранены (лихорадка Рифт–</w:t>
      </w:r>
      <w:proofErr w:type="spellStart"/>
      <w:r w:rsidRPr="008939E5">
        <w:rPr>
          <w:rFonts w:ascii="Times New Roman" w:hAnsi="Times New Roman" w:cs="Times New Roman"/>
          <w:sz w:val="32"/>
          <w:szCs w:val="32"/>
          <w:lang w:val="ru-RU"/>
        </w:rPr>
        <w:t>Валли</w:t>
      </w:r>
      <w:proofErr w:type="spellEnd"/>
      <w:r w:rsidRPr="008939E5">
        <w:rPr>
          <w:rFonts w:ascii="Times New Roman" w:hAnsi="Times New Roman" w:cs="Times New Roman"/>
          <w:sz w:val="32"/>
          <w:szCs w:val="32"/>
          <w:lang w:val="ru-RU"/>
        </w:rPr>
        <w:t>, энцефалит долины Муррея и т. д.).</w:t>
      </w:r>
    </w:p>
    <w:p w:rsidR="00DC38F0" w:rsidRPr="008939E5" w:rsidRDefault="00DC38F0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b/>
          <w:bCs/>
          <w:color w:val="00B050"/>
          <w:sz w:val="32"/>
          <w:szCs w:val="32"/>
          <w:lang w:val="ru-RU"/>
        </w:rPr>
        <w:lastRenderedPageBreak/>
        <w:t>Эпидемические заболевания</w:t>
      </w:r>
      <w:r w:rsidRPr="008939E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>характеризуются повсеместным рас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пространением. Это обусловлено тем, что: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основным, а иногда и единственным источником инфекции является человек;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proofErr w:type="gramStart"/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–  основной (а иногда и единственный) переносчик – вошь (го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ловная, платяная, лобковая) – «спутник» человека, где бы он ни жил, – космополит.</w:t>
      </w:r>
      <w:proofErr w:type="gramEnd"/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Сочетание этих двух факторов обеспечивает возможность прак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 xml:space="preserve">тически безграничного распространения инфекции </w:t>
      </w:r>
      <w:proofErr w:type="gramStart"/>
      <w:r w:rsidRPr="008939E5">
        <w:rPr>
          <w:rFonts w:ascii="Times New Roman" w:hAnsi="Times New Roman" w:cs="Times New Roman"/>
          <w:sz w:val="32"/>
          <w:szCs w:val="32"/>
          <w:lang w:val="ru-RU"/>
        </w:rPr>
        <w:t>от</w:t>
      </w:r>
      <w:proofErr w:type="gramEnd"/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 Южного до Северного полюса. Классическим примером эпидемического заболе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вания с трансмиссивным способом передачи является сыпной тиф.</w:t>
      </w:r>
    </w:p>
    <w:p w:rsidR="00DC38F0" w:rsidRPr="008939E5" w:rsidRDefault="00DC38F0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b/>
          <w:bCs/>
          <w:color w:val="00B050"/>
          <w:sz w:val="32"/>
          <w:szCs w:val="32"/>
          <w:lang w:val="ru-RU"/>
        </w:rPr>
        <w:t>Актуальность.</w:t>
      </w:r>
      <w:r w:rsidRPr="008939E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>Трансмиссивные заболевания приобретают все большее значение в патологии человека. Связано это с широким распространением их на земном шаре, активной миграцией населе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ния в целях освоения новых территорий, развитием туризма. В ре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зультате нарушается экологическое равновесие в отдельных регио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нах, человек занимает несвойственные ему экологические ниши, вследствие чего он встречается с заболеваниями, к которым не был подготовлен, отсюда – тяжелые случаи их течения, а в ряде случа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ев – высокая летальность.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Важная роль принадлежит также генетическим изменениям, кото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рые претерпевают возбудители в изменившихся под деятельностью человека условиях окружающей среды. Эти процессы могут привес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ти к появлению штаммов с высокой вирулентностью, распростране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нию инфекции по типу эпидемии. Едва ли не ежегодно описывают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ся возбудители новых инфекционных заболеваний, некоторые из них являются мутантами.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Войны, миграция населения, ухудшение экологических условий и санитарного уровня во многих странах привели к росту педикуле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за, что создает идеальные условия для распространения сыпного ти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 xml:space="preserve">фа, если </w:t>
      </w:r>
      <w:r w:rsidR="008939E5" w:rsidRPr="008939E5">
        <w:rPr>
          <w:rFonts w:ascii="Times New Roman" w:hAnsi="Times New Roman" w:cs="Times New Roman"/>
          <w:sz w:val="32"/>
          <w:szCs w:val="32"/>
          <w:lang w:val="ru-RU"/>
        </w:rPr>
        <w:t>возникает,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 хотя бы один нераспознанный вовремя случай заболевания.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Расте</w:t>
      </w:r>
      <w:r w:rsidR="0035127D" w:rsidRPr="008939E5">
        <w:rPr>
          <w:rFonts w:ascii="Times New Roman" w:hAnsi="Times New Roman" w:cs="Times New Roman"/>
          <w:sz w:val="32"/>
          <w:szCs w:val="32"/>
          <w:lang w:val="ru-RU"/>
        </w:rPr>
        <w:t>т число грызунов, особенно крыс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>. А грызуны функционируют и как резервуар, и как переносчики многих патогенных организмов, которых выделяют в окружающую среду с мочой, слюной, фекалиями, а также инфицируя паразити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рующих на них насекомых.</w:t>
      </w:r>
    </w:p>
    <w:p w:rsidR="00F45748" w:rsidRPr="008939E5" w:rsidRDefault="00F45748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lastRenderedPageBreak/>
        <w:t>С учетом этиологии и особенностей клинического течения клас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сификацию трансмиссивных заболеваний можно представить сле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softHyphen/>
        <w:t>дующим образом</w:t>
      </w:r>
      <w:r w:rsidR="00894683"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(таб. №1)</w:t>
      </w:r>
      <w:r w:rsidRPr="008939E5">
        <w:rPr>
          <w:rFonts w:ascii="Times New Roman" w:hAnsi="Times New Roman" w:cs="Times New Roman"/>
          <w:color w:val="0070C0"/>
          <w:sz w:val="32"/>
          <w:szCs w:val="32"/>
          <w:lang w:val="ru-RU"/>
        </w:rPr>
        <w:t>.</w:t>
      </w:r>
    </w:p>
    <w:p w:rsidR="00BE47E2" w:rsidRPr="008939E5" w:rsidRDefault="00BE47E2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16543" w:rsidRPr="008939E5" w:rsidRDefault="000C5562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           </w:t>
      </w:r>
      <w:r w:rsidR="00B16543" w:rsidRPr="008939E5">
        <w:rPr>
          <w:rFonts w:ascii="Times New Roman" w:hAnsi="Times New Roman" w:cs="Times New Roman"/>
          <w:sz w:val="32"/>
          <w:szCs w:val="32"/>
          <w:lang w:val="ru-RU"/>
        </w:rPr>
        <w:t>В данной классификации перечислена незначительная часть трансмиссивных заболеваний, лишь те, которые представлены в этом разделе. Сюда включены инфекции, которые либо встречают</w:t>
      </w:r>
      <w:r w:rsidR="00B16543"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ся в России, либо могут представлять реальную опасность в связи с тяжестью течения этих инфекций и возможностью заноса их на нашу территорию при миграции населения.</w:t>
      </w:r>
    </w:p>
    <w:p w:rsidR="00B16543" w:rsidRPr="008939E5" w:rsidRDefault="00B16543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«Пестрота» эпидемиологии трансмиссивных заболеваний обус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ловлена тем, что в пределах каждого вида переносчиков (москитов, комаров, клещей и т. д.) существуют различные подтипы, обитаю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щие на строго ограниченной территории, приспособившиеся к определенному «кормильцу» среди животных и птиц (а они тоже имеют свою среду обитания). Такая неоднозначность связей между всеми факторами, участвующими в эпидпроцессе, безусловно, затрудняет интерпретацию многих полученных данных. В докладе научной группы ВОЗ (1986) подчеркивается важная роль возмож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ности трансовариальной передачи инфекции у членистоногих, что способствует сохранению очага инфекции.</w:t>
      </w:r>
    </w:p>
    <w:p w:rsidR="00EA141F" w:rsidRPr="008939E5" w:rsidRDefault="00EA141F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Хотелось бы обратить внимание на то, что, говоря о механизме передачи инфекции, мы не случайно пользуемся термином «пре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имущественный механизм». Вряд ли в настоящее время можно го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ворить об инфекционном заболевании, которое имело бы только один–единственный путь проникновения в человеческий организм. Не случайно и эксперты ВОЗ, характеризуя арбовирусные инфек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ции, замечают: «Нельзя считать, что истинные арбовирусы могут передаваться только членистоногими; известно, что в определенных условиях некоторые арбовирусы передаются при дыхании, глота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нии и посредством других механизмов».</w:t>
      </w:r>
    </w:p>
    <w:p w:rsidR="00EA141F" w:rsidRPr="008939E5" w:rsidRDefault="00EA141F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Человек с заболеванием, рассматриваемым в этом разделе, в большинстве случаев является источником инфекции лишь при на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 xml:space="preserve">личии переносчика и </w:t>
      </w:r>
      <w:r w:rsidR="008939E5" w:rsidRPr="008939E5">
        <w:rPr>
          <w:rFonts w:ascii="Times New Roman" w:hAnsi="Times New Roman" w:cs="Times New Roman"/>
          <w:sz w:val="32"/>
          <w:szCs w:val="32"/>
          <w:lang w:val="ru-RU"/>
        </w:rPr>
        <w:t>представляет,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 таким </w:t>
      </w:r>
      <w:r w:rsidR="008939E5" w:rsidRPr="008939E5">
        <w:rPr>
          <w:rFonts w:ascii="Times New Roman" w:hAnsi="Times New Roman" w:cs="Times New Roman"/>
          <w:sz w:val="32"/>
          <w:szCs w:val="32"/>
          <w:lang w:val="ru-RU"/>
        </w:rPr>
        <w:t>образом,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 опасность для окружающих. Однако при некоторых из перечисленных в табл</w:t>
      </w:r>
      <w:r w:rsidR="00E0175C"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ице 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t>заболеваний возможен и другой, а не только трансмиссивный меха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низм заражения.</w:t>
      </w:r>
    </w:p>
    <w:p w:rsidR="00894683" w:rsidRPr="008939E5" w:rsidRDefault="00EA141F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 xml:space="preserve">Сложность изучения специальной литературы, посвященной трансмиссивным заболеваниям, усугубляется тем, что значительная 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lastRenderedPageBreak/>
        <w:t>часть из них имеет не одно общепринятое название, а множество синонимов (например, марсельская лихорадка, лихорадка клеще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вая средиземноморская, прыщевидная лихорадка, собачья болезнь и т.д.).</w:t>
      </w:r>
    </w:p>
    <w:p w:rsidR="00EA141F" w:rsidRPr="008939E5" w:rsidRDefault="00EA141F" w:rsidP="008939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/>
        </w:rPr>
        <w:t>Есть надежда, что совершенствующаяся международная номенк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латура болезней (МНБ) упорядочит названия и этой группы инфек</w:t>
      </w:r>
      <w:r w:rsidRPr="008939E5">
        <w:rPr>
          <w:rFonts w:ascii="Times New Roman" w:hAnsi="Times New Roman" w:cs="Times New Roman"/>
          <w:sz w:val="32"/>
          <w:szCs w:val="32"/>
          <w:lang w:val="ru-RU"/>
        </w:rPr>
        <w:softHyphen/>
        <w:t>ций.</w:t>
      </w:r>
    </w:p>
    <w:p w:rsidR="0026595B" w:rsidRPr="008939E5" w:rsidRDefault="0026595B" w:rsidP="008939E5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286396" w:rsidRPr="008939E5" w:rsidRDefault="00286396" w:rsidP="008939E5">
      <w:pPr>
        <w:ind w:firstLine="709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 w:eastAsia="ru-RU"/>
        </w:rPr>
        <w:t>Подготовлено ФБУЗ «Центр гигиены и эпидемиологии</w:t>
      </w:r>
    </w:p>
    <w:p w:rsidR="00286396" w:rsidRPr="008939E5" w:rsidRDefault="00286396" w:rsidP="008939E5">
      <w:pPr>
        <w:ind w:firstLine="709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939E5">
        <w:rPr>
          <w:rFonts w:ascii="Times New Roman" w:hAnsi="Times New Roman" w:cs="Times New Roman"/>
          <w:sz w:val="32"/>
          <w:szCs w:val="32"/>
          <w:lang w:val="ru-RU" w:eastAsia="ru-RU"/>
        </w:rPr>
        <w:t>в Иркутской области» г</w:t>
      </w:r>
      <w:proofErr w:type="gramStart"/>
      <w:r w:rsidRPr="008939E5">
        <w:rPr>
          <w:rFonts w:ascii="Times New Roman" w:hAnsi="Times New Roman" w:cs="Times New Roman"/>
          <w:sz w:val="32"/>
          <w:szCs w:val="32"/>
          <w:lang w:val="ru-RU" w:eastAsia="ru-RU"/>
        </w:rPr>
        <w:t>.И</w:t>
      </w:r>
      <w:proofErr w:type="gramEnd"/>
      <w:r w:rsidRPr="008939E5">
        <w:rPr>
          <w:rFonts w:ascii="Times New Roman" w:hAnsi="Times New Roman" w:cs="Times New Roman"/>
          <w:sz w:val="32"/>
          <w:szCs w:val="32"/>
          <w:lang w:val="ru-RU" w:eastAsia="ru-RU"/>
        </w:rPr>
        <w:t>ркутск, ул. Трилиссера, 51</w:t>
      </w:r>
    </w:p>
    <w:p w:rsidR="0026595B" w:rsidRPr="008939E5" w:rsidRDefault="0026595B" w:rsidP="008939E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26595B" w:rsidRPr="008939E5" w:rsidRDefault="008939E5" w:rsidP="008939E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-1</wp:posOffset>
            </wp:positionV>
            <wp:extent cx="2143125" cy="197167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95B" w:rsidRPr="008939E5" w:rsidRDefault="0026595B" w:rsidP="008939E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26595B" w:rsidRPr="008939E5" w:rsidRDefault="0026595B" w:rsidP="008939E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26595B" w:rsidRPr="008939E5" w:rsidRDefault="0026595B" w:rsidP="008939E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6595B" w:rsidRDefault="0026595B" w:rsidP="007328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sectPr w:rsidR="0026595B" w:rsidSect="008939E5">
      <w:pgSz w:w="11906" w:h="16838"/>
      <w:pgMar w:top="1134" w:right="1133" w:bottom="1134" w:left="1134" w:header="709" w:footer="709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D91"/>
    <w:multiLevelType w:val="multilevel"/>
    <w:tmpl w:val="0AF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0D9"/>
    <w:multiLevelType w:val="multilevel"/>
    <w:tmpl w:val="C3C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A61A8"/>
    <w:multiLevelType w:val="multilevel"/>
    <w:tmpl w:val="7D7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B01B0"/>
    <w:multiLevelType w:val="multilevel"/>
    <w:tmpl w:val="D56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C7E38"/>
    <w:multiLevelType w:val="multilevel"/>
    <w:tmpl w:val="E7C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A046D"/>
    <w:multiLevelType w:val="multilevel"/>
    <w:tmpl w:val="DCA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56968"/>
    <w:multiLevelType w:val="multilevel"/>
    <w:tmpl w:val="31C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C4250"/>
    <w:multiLevelType w:val="multilevel"/>
    <w:tmpl w:val="8C4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74B54"/>
    <w:multiLevelType w:val="multilevel"/>
    <w:tmpl w:val="4B0C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47404"/>
    <w:multiLevelType w:val="multilevel"/>
    <w:tmpl w:val="018C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0FA0"/>
    <w:multiLevelType w:val="multilevel"/>
    <w:tmpl w:val="588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D03D9"/>
    <w:multiLevelType w:val="multilevel"/>
    <w:tmpl w:val="77C0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4103B"/>
    <w:multiLevelType w:val="multilevel"/>
    <w:tmpl w:val="BE8C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81B65"/>
    <w:multiLevelType w:val="multilevel"/>
    <w:tmpl w:val="4F6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0715F"/>
    <w:multiLevelType w:val="multilevel"/>
    <w:tmpl w:val="26E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F2F57"/>
    <w:multiLevelType w:val="multilevel"/>
    <w:tmpl w:val="981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504C4"/>
    <w:multiLevelType w:val="multilevel"/>
    <w:tmpl w:val="1FA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64EEE"/>
    <w:multiLevelType w:val="multilevel"/>
    <w:tmpl w:val="9EB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F2644"/>
    <w:multiLevelType w:val="multilevel"/>
    <w:tmpl w:val="6CC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6A51E4"/>
    <w:multiLevelType w:val="multilevel"/>
    <w:tmpl w:val="983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C2A8E"/>
    <w:multiLevelType w:val="hybridMultilevel"/>
    <w:tmpl w:val="ACF2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8301A"/>
    <w:multiLevelType w:val="multilevel"/>
    <w:tmpl w:val="D65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1846"/>
    <w:multiLevelType w:val="multilevel"/>
    <w:tmpl w:val="CB0E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81EA2"/>
    <w:multiLevelType w:val="multilevel"/>
    <w:tmpl w:val="DF32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91523"/>
    <w:multiLevelType w:val="multilevel"/>
    <w:tmpl w:val="332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D20D8"/>
    <w:multiLevelType w:val="multilevel"/>
    <w:tmpl w:val="4AF2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008A7"/>
    <w:multiLevelType w:val="multilevel"/>
    <w:tmpl w:val="46102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E4013"/>
    <w:multiLevelType w:val="multilevel"/>
    <w:tmpl w:val="A0C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74F08"/>
    <w:multiLevelType w:val="hybridMultilevel"/>
    <w:tmpl w:val="384E58D2"/>
    <w:lvl w:ilvl="0" w:tplc="D77A0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0F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06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4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9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EA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8C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E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6F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512A7"/>
    <w:multiLevelType w:val="multilevel"/>
    <w:tmpl w:val="72AE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E12D0"/>
    <w:multiLevelType w:val="multilevel"/>
    <w:tmpl w:val="BDC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C3864"/>
    <w:multiLevelType w:val="multilevel"/>
    <w:tmpl w:val="361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D61C4"/>
    <w:multiLevelType w:val="multilevel"/>
    <w:tmpl w:val="EA8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E69EB"/>
    <w:multiLevelType w:val="multilevel"/>
    <w:tmpl w:val="7B0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F6570"/>
    <w:multiLevelType w:val="multilevel"/>
    <w:tmpl w:val="7A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E93491"/>
    <w:multiLevelType w:val="multilevel"/>
    <w:tmpl w:val="D008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55EF6"/>
    <w:multiLevelType w:val="multilevel"/>
    <w:tmpl w:val="A55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B7AE3"/>
    <w:multiLevelType w:val="multilevel"/>
    <w:tmpl w:val="5E7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9240C2"/>
    <w:multiLevelType w:val="multilevel"/>
    <w:tmpl w:val="350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F2382"/>
    <w:multiLevelType w:val="multilevel"/>
    <w:tmpl w:val="BAA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455B0"/>
    <w:multiLevelType w:val="multilevel"/>
    <w:tmpl w:val="0AA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D36DC"/>
    <w:multiLevelType w:val="multilevel"/>
    <w:tmpl w:val="A92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239B0"/>
    <w:multiLevelType w:val="multilevel"/>
    <w:tmpl w:val="A6B27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D267D19"/>
    <w:multiLevelType w:val="multilevel"/>
    <w:tmpl w:val="D24E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F370C"/>
    <w:multiLevelType w:val="multilevel"/>
    <w:tmpl w:val="2D0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22"/>
  </w:num>
  <w:num w:numId="5">
    <w:abstractNumId w:val="38"/>
  </w:num>
  <w:num w:numId="6">
    <w:abstractNumId w:val="42"/>
  </w:num>
  <w:num w:numId="7">
    <w:abstractNumId w:val="0"/>
  </w:num>
  <w:num w:numId="8">
    <w:abstractNumId w:val="36"/>
  </w:num>
  <w:num w:numId="9">
    <w:abstractNumId w:val="15"/>
  </w:num>
  <w:num w:numId="10">
    <w:abstractNumId w:val="39"/>
  </w:num>
  <w:num w:numId="11">
    <w:abstractNumId w:val="41"/>
  </w:num>
  <w:num w:numId="12">
    <w:abstractNumId w:val="34"/>
  </w:num>
  <w:num w:numId="13">
    <w:abstractNumId w:val="23"/>
  </w:num>
  <w:num w:numId="14">
    <w:abstractNumId w:val="27"/>
  </w:num>
  <w:num w:numId="15">
    <w:abstractNumId w:val="2"/>
  </w:num>
  <w:num w:numId="16">
    <w:abstractNumId w:val="19"/>
  </w:num>
  <w:num w:numId="17">
    <w:abstractNumId w:val="8"/>
  </w:num>
  <w:num w:numId="18">
    <w:abstractNumId w:val="25"/>
  </w:num>
  <w:num w:numId="19">
    <w:abstractNumId w:val="11"/>
  </w:num>
  <w:num w:numId="20">
    <w:abstractNumId w:val="6"/>
  </w:num>
  <w:num w:numId="21">
    <w:abstractNumId w:val="40"/>
  </w:num>
  <w:num w:numId="22">
    <w:abstractNumId w:val="7"/>
  </w:num>
  <w:num w:numId="23">
    <w:abstractNumId w:val="3"/>
  </w:num>
  <w:num w:numId="24">
    <w:abstractNumId w:val="33"/>
  </w:num>
  <w:num w:numId="25">
    <w:abstractNumId w:val="14"/>
  </w:num>
  <w:num w:numId="26">
    <w:abstractNumId w:val="17"/>
  </w:num>
  <w:num w:numId="27">
    <w:abstractNumId w:val="4"/>
  </w:num>
  <w:num w:numId="28">
    <w:abstractNumId w:val="30"/>
  </w:num>
  <w:num w:numId="29">
    <w:abstractNumId w:val="10"/>
  </w:num>
  <w:num w:numId="30">
    <w:abstractNumId w:val="13"/>
  </w:num>
  <w:num w:numId="31">
    <w:abstractNumId w:val="43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4"/>
  </w:num>
  <w:num w:numId="36">
    <w:abstractNumId w:val="18"/>
  </w:num>
  <w:num w:numId="37">
    <w:abstractNumId w:val="1"/>
  </w:num>
  <w:num w:numId="38">
    <w:abstractNumId w:val="35"/>
  </w:num>
  <w:num w:numId="39">
    <w:abstractNumId w:val="37"/>
  </w:num>
  <w:num w:numId="40">
    <w:abstractNumId w:val="32"/>
  </w:num>
  <w:num w:numId="41">
    <w:abstractNumId w:val="16"/>
  </w:num>
  <w:num w:numId="42">
    <w:abstractNumId w:val="29"/>
  </w:num>
  <w:num w:numId="43">
    <w:abstractNumId w:val="24"/>
  </w:num>
  <w:num w:numId="44">
    <w:abstractNumId w:val="3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AED"/>
    <w:rsid w:val="00002E9A"/>
    <w:rsid w:val="00014863"/>
    <w:rsid w:val="00024597"/>
    <w:rsid w:val="00030C1A"/>
    <w:rsid w:val="000403F6"/>
    <w:rsid w:val="000460C4"/>
    <w:rsid w:val="00055B1F"/>
    <w:rsid w:val="00061099"/>
    <w:rsid w:val="000813E5"/>
    <w:rsid w:val="000A46D0"/>
    <w:rsid w:val="000B744B"/>
    <w:rsid w:val="000C5562"/>
    <w:rsid w:val="000C762C"/>
    <w:rsid w:val="000D669B"/>
    <w:rsid w:val="000F348A"/>
    <w:rsid w:val="00103E90"/>
    <w:rsid w:val="0010667E"/>
    <w:rsid w:val="00111D6E"/>
    <w:rsid w:val="001175B0"/>
    <w:rsid w:val="001303D1"/>
    <w:rsid w:val="001372F9"/>
    <w:rsid w:val="00150AD4"/>
    <w:rsid w:val="00154566"/>
    <w:rsid w:val="00183D71"/>
    <w:rsid w:val="001B6FC7"/>
    <w:rsid w:val="001D4F14"/>
    <w:rsid w:val="001E3EE4"/>
    <w:rsid w:val="001E5B38"/>
    <w:rsid w:val="001F0985"/>
    <w:rsid w:val="001F2D7D"/>
    <w:rsid w:val="0020193E"/>
    <w:rsid w:val="002019E2"/>
    <w:rsid w:val="00203645"/>
    <w:rsid w:val="0021143C"/>
    <w:rsid w:val="00214570"/>
    <w:rsid w:val="002461CB"/>
    <w:rsid w:val="00246A11"/>
    <w:rsid w:val="002569D7"/>
    <w:rsid w:val="0026595B"/>
    <w:rsid w:val="00276AD1"/>
    <w:rsid w:val="00277701"/>
    <w:rsid w:val="002846EB"/>
    <w:rsid w:val="00284ADD"/>
    <w:rsid w:val="00286396"/>
    <w:rsid w:val="0028659B"/>
    <w:rsid w:val="00291DEE"/>
    <w:rsid w:val="002A3ABC"/>
    <w:rsid w:val="002B359F"/>
    <w:rsid w:val="002C2319"/>
    <w:rsid w:val="002C249B"/>
    <w:rsid w:val="002C6CF7"/>
    <w:rsid w:val="002D3E08"/>
    <w:rsid w:val="002E167F"/>
    <w:rsid w:val="00307137"/>
    <w:rsid w:val="00307365"/>
    <w:rsid w:val="00311539"/>
    <w:rsid w:val="00331F82"/>
    <w:rsid w:val="0035127D"/>
    <w:rsid w:val="00353A0C"/>
    <w:rsid w:val="003569A6"/>
    <w:rsid w:val="00365337"/>
    <w:rsid w:val="00375A5E"/>
    <w:rsid w:val="00381D07"/>
    <w:rsid w:val="00386ADB"/>
    <w:rsid w:val="003953B1"/>
    <w:rsid w:val="00397DD7"/>
    <w:rsid w:val="003B3FC5"/>
    <w:rsid w:val="003C093E"/>
    <w:rsid w:val="003C655B"/>
    <w:rsid w:val="003E3918"/>
    <w:rsid w:val="003F0D11"/>
    <w:rsid w:val="003F312A"/>
    <w:rsid w:val="003F6D22"/>
    <w:rsid w:val="003F7B48"/>
    <w:rsid w:val="00401617"/>
    <w:rsid w:val="004246C1"/>
    <w:rsid w:val="004326C7"/>
    <w:rsid w:val="00434806"/>
    <w:rsid w:val="00435643"/>
    <w:rsid w:val="0043794D"/>
    <w:rsid w:val="00466908"/>
    <w:rsid w:val="00497D2F"/>
    <w:rsid w:val="004C2BAB"/>
    <w:rsid w:val="004D76E0"/>
    <w:rsid w:val="004F3B1B"/>
    <w:rsid w:val="004F5A2C"/>
    <w:rsid w:val="00514617"/>
    <w:rsid w:val="00523720"/>
    <w:rsid w:val="00524A27"/>
    <w:rsid w:val="00546374"/>
    <w:rsid w:val="005510CF"/>
    <w:rsid w:val="00570DA3"/>
    <w:rsid w:val="005753E9"/>
    <w:rsid w:val="00584E9F"/>
    <w:rsid w:val="0059271A"/>
    <w:rsid w:val="00594F8D"/>
    <w:rsid w:val="005B11D8"/>
    <w:rsid w:val="005D1D8B"/>
    <w:rsid w:val="005D6BA5"/>
    <w:rsid w:val="005F38D2"/>
    <w:rsid w:val="00607B2C"/>
    <w:rsid w:val="0061060F"/>
    <w:rsid w:val="00612BDB"/>
    <w:rsid w:val="00624153"/>
    <w:rsid w:val="006360DB"/>
    <w:rsid w:val="00644783"/>
    <w:rsid w:val="006611E2"/>
    <w:rsid w:val="00672243"/>
    <w:rsid w:val="00683F94"/>
    <w:rsid w:val="00693B79"/>
    <w:rsid w:val="006A3E4C"/>
    <w:rsid w:val="006A504A"/>
    <w:rsid w:val="006B57CB"/>
    <w:rsid w:val="006B72E5"/>
    <w:rsid w:val="006C0827"/>
    <w:rsid w:val="006C13D0"/>
    <w:rsid w:val="006C5B7D"/>
    <w:rsid w:val="006C5F56"/>
    <w:rsid w:val="006D436E"/>
    <w:rsid w:val="006F3F76"/>
    <w:rsid w:val="006F4812"/>
    <w:rsid w:val="00714C6B"/>
    <w:rsid w:val="0071736B"/>
    <w:rsid w:val="00730D19"/>
    <w:rsid w:val="0073282A"/>
    <w:rsid w:val="007344CC"/>
    <w:rsid w:val="0075089C"/>
    <w:rsid w:val="00757F0F"/>
    <w:rsid w:val="00770144"/>
    <w:rsid w:val="007832D0"/>
    <w:rsid w:val="00787039"/>
    <w:rsid w:val="007A13CF"/>
    <w:rsid w:val="007A7F6C"/>
    <w:rsid w:val="007C323B"/>
    <w:rsid w:val="007C5D56"/>
    <w:rsid w:val="007D5030"/>
    <w:rsid w:val="007D7BA2"/>
    <w:rsid w:val="007D7F42"/>
    <w:rsid w:val="007F08D5"/>
    <w:rsid w:val="007F58CE"/>
    <w:rsid w:val="00827304"/>
    <w:rsid w:val="00830B34"/>
    <w:rsid w:val="00833BCA"/>
    <w:rsid w:val="008377E9"/>
    <w:rsid w:val="008428EB"/>
    <w:rsid w:val="00846D7D"/>
    <w:rsid w:val="00862E48"/>
    <w:rsid w:val="00877A7C"/>
    <w:rsid w:val="008907B5"/>
    <w:rsid w:val="00892B23"/>
    <w:rsid w:val="008939E5"/>
    <w:rsid w:val="00894683"/>
    <w:rsid w:val="0089597E"/>
    <w:rsid w:val="008A3BF8"/>
    <w:rsid w:val="008A5699"/>
    <w:rsid w:val="008B5888"/>
    <w:rsid w:val="008C4D94"/>
    <w:rsid w:val="008D3646"/>
    <w:rsid w:val="008D47E7"/>
    <w:rsid w:val="008E1A4F"/>
    <w:rsid w:val="008E7611"/>
    <w:rsid w:val="008F1082"/>
    <w:rsid w:val="008F5D97"/>
    <w:rsid w:val="0090225A"/>
    <w:rsid w:val="009202F6"/>
    <w:rsid w:val="00924572"/>
    <w:rsid w:val="00926C34"/>
    <w:rsid w:val="0095048B"/>
    <w:rsid w:val="00953138"/>
    <w:rsid w:val="00981AA8"/>
    <w:rsid w:val="0098336B"/>
    <w:rsid w:val="0098735A"/>
    <w:rsid w:val="00997F54"/>
    <w:rsid w:val="009B0B1F"/>
    <w:rsid w:val="009B494D"/>
    <w:rsid w:val="009C3851"/>
    <w:rsid w:val="009D0328"/>
    <w:rsid w:val="009D0B2C"/>
    <w:rsid w:val="009F7307"/>
    <w:rsid w:val="00A13C1D"/>
    <w:rsid w:val="00A170CB"/>
    <w:rsid w:val="00A20F30"/>
    <w:rsid w:val="00A413A3"/>
    <w:rsid w:val="00A450AB"/>
    <w:rsid w:val="00A479D7"/>
    <w:rsid w:val="00A72805"/>
    <w:rsid w:val="00A7526F"/>
    <w:rsid w:val="00A846DD"/>
    <w:rsid w:val="00A970F9"/>
    <w:rsid w:val="00AA650C"/>
    <w:rsid w:val="00AA7626"/>
    <w:rsid w:val="00AB354B"/>
    <w:rsid w:val="00AB379F"/>
    <w:rsid w:val="00AF128D"/>
    <w:rsid w:val="00B16543"/>
    <w:rsid w:val="00B4203C"/>
    <w:rsid w:val="00B44F4D"/>
    <w:rsid w:val="00B52218"/>
    <w:rsid w:val="00B6451E"/>
    <w:rsid w:val="00B66D88"/>
    <w:rsid w:val="00B70C85"/>
    <w:rsid w:val="00B732EA"/>
    <w:rsid w:val="00B73B25"/>
    <w:rsid w:val="00B76CC6"/>
    <w:rsid w:val="00B938DD"/>
    <w:rsid w:val="00BE25B8"/>
    <w:rsid w:val="00BE47E2"/>
    <w:rsid w:val="00C11855"/>
    <w:rsid w:val="00C120D3"/>
    <w:rsid w:val="00C25F53"/>
    <w:rsid w:val="00C37F7C"/>
    <w:rsid w:val="00C50FA3"/>
    <w:rsid w:val="00C672D5"/>
    <w:rsid w:val="00C752F7"/>
    <w:rsid w:val="00C809B0"/>
    <w:rsid w:val="00C926C4"/>
    <w:rsid w:val="00CB5658"/>
    <w:rsid w:val="00CC1386"/>
    <w:rsid w:val="00CC2010"/>
    <w:rsid w:val="00CE52EF"/>
    <w:rsid w:val="00D03C98"/>
    <w:rsid w:val="00D11395"/>
    <w:rsid w:val="00D51AED"/>
    <w:rsid w:val="00D778BD"/>
    <w:rsid w:val="00D8068D"/>
    <w:rsid w:val="00D8484A"/>
    <w:rsid w:val="00D85777"/>
    <w:rsid w:val="00DC38F0"/>
    <w:rsid w:val="00DC5AAA"/>
    <w:rsid w:val="00DC65C6"/>
    <w:rsid w:val="00DE33F4"/>
    <w:rsid w:val="00DF66EE"/>
    <w:rsid w:val="00DF7D9C"/>
    <w:rsid w:val="00E0175C"/>
    <w:rsid w:val="00E06F23"/>
    <w:rsid w:val="00E147DE"/>
    <w:rsid w:val="00E22965"/>
    <w:rsid w:val="00E24073"/>
    <w:rsid w:val="00E34C24"/>
    <w:rsid w:val="00E42181"/>
    <w:rsid w:val="00E520F4"/>
    <w:rsid w:val="00E535E6"/>
    <w:rsid w:val="00E542C7"/>
    <w:rsid w:val="00E60FEE"/>
    <w:rsid w:val="00E64C44"/>
    <w:rsid w:val="00EA141F"/>
    <w:rsid w:val="00EB376F"/>
    <w:rsid w:val="00EB628D"/>
    <w:rsid w:val="00ED16FD"/>
    <w:rsid w:val="00ED1919"/>
    <w:rsid w:val="00ED4AE0"/>
    <w:rsid w:val="00ED6B16"/>
    <w:rsid w:val="00EE238D"/>
    <w:rsid w:val="00EF6C7D"/>
    <w:rsid w:val="00F27C90"/>
    <w:rsid w:val="00F3385C"/>
    <w:rsid w:val="00F425EE"/>
    <w:rsid w:val="00F45748"/>
    <w:rsid w:val="00F45F01"/>
    <w:rsid w:val="00F54138"/>
    <w:rsid w:val="00F6635F"/>
    <w:rsid w:val="00F70FB3"/>
    <w:rsid w:val="00F71D24"/>
    <w:rsid w:val="00F749D8"/>
    <w:rsid w:val="00F807F9"/>
    <w:rsid w:val="00F83A7D"/>
    <w:rsid w:val="00F844F2"/>
    <w:rsid w:val="00F91CF6"/>
    <w:rsid w:val="00FA5D24"/>
    <w:rsid w:val="00FB37F5"/>
    <w:rsid w:val="00FC62CA"/>
    <w:rsid w:val="00FD363F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5"/>
  </w:style>
  <w:style w:type="paragraph" w:styleId="1">
    <w:name w:val="heading 1"/>
    <w:basedOn w:val="a"/>
    <w:next w:val="a"/>
    <w:link w:val="10"/>
    <w:uiPriority w:val="9"/>
    <w:qFormat/>
    <w:rsid w:val="007F08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8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08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08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08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8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8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8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8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8D5"/>
    <w:rPr>
      <w:b/>
      <w:bCs/>
      <w:spacing w:val="0"/>
    </w:rPr>
  </w:style>
  <w:style w:type="character" w:customStyle="1" w:styleId="youarehere">
    <w:name w:val="youarehere"/>
    <w:basedOn w:val="a0"/>
    <w:rsid w:val="0028659B"/>
  </w:style>
  <w:style w:type="character" w:styleId="a5">
    <w:name w:val="Hyperlink"/>
    <w:basedOn w:val="a0"/>
    <w:uiPriority w:val="99"/>
    <w:semiHidden/>
    <w:unhideWhenUsed/>
    <w:rsid w:val="0028659B"/>
    <w:rPr>
      <w:color w:val="0000FF"/>
      <w:u w:val="single"/>
    </w:rPr>
  </w:style>
  <w:style w:type="character" w:customStyle="1" w:styleId="jgnoaccess">
    <w:name w:val="jg_no_access"/>
    <w:basedOn w:val="a0"/>
    <w:rsid w:val="0028659B"/>
  </w:style>
  <w:style w:type="paragraph" w:styleId="a6">
    <w:name w:val="Balloon Text"/>
    <w:basedOn w:val="a"/>
    <w:link w:val="a7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08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8">
    <w:name w:val="Emphasis"/>
    <w:uiPriority w:val="20"/>
    <w:qFormat/>
    <w:rsid w:val="007F08D5"/>
    <w:rPr>
      <w:b/>
      <w:bCs/>
      <w:i/>
      <w:iCs/>
      <w:color w:val="5A5A5A" w:themeColor="text1" w:themeTint="A5"/>
    </w:rPr>
  </w:style>
  <w:style w:type="character" w:customStyle="1" w:styleId="30">
    <w:name w:val="Заголовок 3 Знак"/>
    <w:basedOn w:val="a0"/>
    <w:link w:val="3"/>
    <w:uiPriority w:val="9"/>
    <w:rsid w:val="007F08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c8">
    <w:name w:val="c8"/>
    <w:basedOn w:val="a"/>
    <w:rsid w:val="008D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646"/>
  </w:style>
  <w:style w:type="character" w:customStyle="1" w:styleId="c3">
    <w:name w:val="c3"/>
    <w:basedOn w:val="a0"/>
    <w:rsid w:val="008D3646"/>
  </w:style>
  <w:style w:type="paragraph" w:customStyle="1" w:styleId="c0">
    <w:name w:val="c0"/>
    <w:basedOn w:val="a"/>
    <w:rsid w:val="008D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646"/>
  </w:style>
  <w:style w:type="character" w:customStyle="1" w:styleId="10">
    <w:name w:val="Заголовок 1 Знак"/>
    <w:basedOn w:val="a0"/>
    <w:link w:val="1"/>
    <w:uiPriority w:val="9"/>
    <w:rsid w:val="007F08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08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F08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08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F08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08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08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F08D5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F08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7F08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7F08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08D5"/>
    <w:rPr>
      <w:rFonts w:asciiTheme="minorHAnsi"/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7F08D5"/>
    <w:pPr>
      <w:ind w:firstLine="0"/>
    </w:pPr>
  </w:style>
  <w:style w:type="paragraph" w:styleId="af0">
    <w:name w:val="List Paragraph"/>
    <w:basedOn w:val="a"/>
    <w:uiPriority w:val="34"/>
    <w:qFormat/>
    <w:rsid w:val="007F08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8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08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7F08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7F08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7F08D5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7F08D5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7F08D5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7F08D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7F08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7F08D5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7F08D5"/>
  </w:style>
  <w:style w:type="table" w:styleId="af9">
    <w:name w:val="Table Grid"/>
    <w:basedOn w:val="a1"/>
    <w:uiPriority w:val="59"/>
    <w:rsid w:val="00432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stombutton">
    <w:name w:val="custom_button"/>
    <w:basedOn w:val="a0"/>
    <w:rsid w:val="00E34C24"/>
  </w:style>
  <w:style w:type="character" w:customStyle="1" w:styleId="glavn">
    <w:name w:val="glavn"/>
    <w:basedOn w:val="a0"/>
    <w:rsid w:val="00B4203C"/>
  </w:style>
  <w:style w:type="paragraph" w:customStyle="1" w:styleId="glavn1">
    <w:name w:val="glavn1"/>
    <w:basedOn w:val="a"/>
    <w:rsid w:val="00B420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obsh">
    <w:name w:val="obsh"/>
    <w:basedOn w:val="a"/>
    <w:rsid w:val="00B420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predislov">
    <w:name w:val="predislov"/>
    <w:basedOn w:val="a0"/>
    <w:rsid w:val="00B4203C"/>
  </w:style>
  <w:style w:type="character" w:customStyle="1" w:styleId="obsh1">
    <w:name w:val="obsh1"/>
    <w:basedOn w:val="a0"/>
    <w:rsid w:val="00B4203C"/>
  </w:style>
  <w:style w:type="paragraph" w:customStyle="1" w:styleId="predislov1">
    <w:name w:val="predislov1"/>
    <w:basedOn w:val="a"/>
    <w:rsid w:val="00B420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ews-date-time">
    <w:name w:val="news-date-time"/>
    <w:basedOn w:val="a0"/>
    <w:rsid w:val="00B6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9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5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2013-09-10T09:18:00Z</cp:lastPrinted>
  <dcterms:created xsi:type="dcterms:W3CDTF">2012-05-30T05:52:00Z</dcterms:created>
  <dcterms:modified xsi:type="dcterms:W3CDTF">2014-05-26T02:16:00Z</dcterms:modified>
</cp:coreProperties>
</file>